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120"/>
        <w:jc w:val="center"/>
      </w:pPr>
      <w:r>
        <w:rPr>
          <w:rFonts w:ascii="Times New Roman" w:cs="Times New Roman" w:eastAsia="Times New Roman" w:hAnsi="Times New Roman"/>
          <w:b/>
          <w:bCs/>
          <w:color w:val="2F5EA8"/>
          <w:sz w:val="32"/>
          <w:szCs w:val="32"/>
          <w:u w:val="single"/>
        </w:rPr>
        <w:t xml:space="preserve">Privacy Policy</w:t>
      </w:r>
    </w:p>
    <w:p>
      <w:pPr>
        <w:spacing w:after="20"/>
        <w:jc w:val="right"/>
      </w:pPr>
      <w:r>
        <w:rPr>
          <w:rFonts w:ascii="Times New Roman" w:cs="Times New Roman" w:eastAsia="Times New Roman" w:hAnsi="Times New Roman"/>
          <w:b/>
          <w:bCs/>
          <w:sz w:val="22"/>
          <w:szCs w:val="22"/>
        </w:rPr>
        <w:t xml:space="preserve">Effective Date: </w:t>
      </w:r>
      <w:r>
        <w:rPr>
          <w:rFonts w:ascii="Times New Roman" w:cs="Times New Roman" w:eastAsia="Times New Roman" w:hAnsi="Times New Roman"/>
          <w:sz w:val="22"/>
          <w:szCs w:val="22"/>
        </w:rPr>
        <w:t xml:space="preserve">January 20, 2025</w:t>
      </w:r>
    </w:p>
    <w:p>
      <w:pPr>
        <w:spacing w:after="240"/>
        <w:jc w:val="right"/>
      </w:pPr>
      <w:r>
        <w:rPr>
          <w:rFonts w:ascii="Times New Roman" w:cs="Times New Roman" w:eastAsia="Times New Roman" w:hAnsi="Times New Roman"/>
          <w:b/>
          <w:bCs/>
          <w:sz w:val="22"/>
          <w:szCs w:val="22"/>
        </w:rPr>
        <w:t xml:space="preserve">Last Updated: </w:t>
      </w:r>
      <w:r>
        <w:rPr>
          <w:rFonts w:ascii="Times New Roman" w:cs="Times New Roman" w:eastAsia="Times New Roman" w:hAnsi="Times New Roman"/>
          <w:sz w:val="22"/>
          <w:szCs w:val="22"/>
        </w:rPr>
        <w:t xml:space="preserve">July 29, 2026</w:t>
      </w:r>
    </w:p>
    <w:p>
      <w:pPr>
        <w:keepNext/>
        <w:spacing w:after="70" w:before="190"/>
      </w:pPr>
      <w:r>
        <w:rPr>
          <w:rFonts w:ascii="Times New Roman" w:cs="Times New Roman" w:eastAsia="Times New Roman" w:hAnsi="Times New Roman"/>
          <w:b/>
          <w:bCs/>
          <w:color w:val="1A1A1A"/>
          <w:sz w:val="24"/>
          <w:szCs w:val="24"/>
        </w:rPr>
        <w:t xml:space="preserve">Scope of This Policy</w:t>
      </w:r>
    </w:p>
    <w:p>
      <w:pPr>
        <w:spacing w:after="100" w:line="250"/>
        <w:jc w:val="both"/>
      </w:pPr>
      <w:r>
        <w:rPr>
          <w:rFonts w:ascii="Times New Roman" w:cs="Times New Roman" w:eastAsia="Times New Roman" w:hAnsi="Times New Roman"/>
          <w:sz w:val="22"/>
          <w:szCs w:val="22"/>
        </w:rPr>
        <w:t xml:space="preserve">This Privacy Policy applies to personal information collected in connection with our business operations, including through our website (nstarba.com), Google Business forms, email communications, phone calls, our programs, memberships, and community, our payment and platform providers, and other interactions related to our real estate brokerage and advisory services.</w:t>
      </w:r>
    </w:p>
    <w:p>
      <w:pPr>
        <w:keepNext/>
        <w:spacing w:after="70" w:before="190"/>
      </w:pPr>
      <w:r>
        <w:rPr>
          <w:rFonts w:ascii="Times New Roman" w:cs="Times New Roman" w:eastAsia="Times New Roman" w:hAnsi="Times New Roman"/>
          <w:b/>
          <w:bCs/>
          <w:color w:val="1A1A1A"/>
          <w:sz w:val="24"/>
          <w:szCs w:val="24"/>
        </w:rPr>
        <w:t xml:space="preserve">Information We Collect</w:t>
      </w:r>
    </w:p>
    <w:p>
      <w:pPr>
        <w:spacing w:after="100" w:line="250"/>
        <w:jc w:val="both"/>
      </w:pPr>
      <w:r>
        <w:rPr>
          <w:rFonts w:ascii="Times New Roman" w:cs="Times New Roman" w:eastAsia="Times New Roman" w:hAnsi="Times New Roman"/>
          <w:sz w:val="22"/>
          <w:szCs w:val="22"/>
        </w:rPr>
        <w:t xml:space="preserve">We may collect the following types of personal information: names, email addresses, phone numbers, physical addresses, business information, and financial information related to property transactions. This data is collected through website forms, our Google Business account, email, phone communications, and transaction-related documentation.</w:t>
      </w:r>
    </w:p>
    <w:p>
      <w:pPr>
        <w:spacing w:after="100" w:line="250"/>
        <w:jc w:val="both"/>
      </w:pPr>
      <w:r>
        <w:rPr>
          <w:rFonts w:ascii="Times New Roman" w:cs="Times New Roman" w:eastAsia="Times New Roman" w:hAnsi="Times New Roman"/>
          <w:sz w:val="22"/>
          <w:szCs w:val="22"/>
        </w:rPr>
        <w:t xml:space="preserve">In connection with our programs, memberships, and community, we may also collect:</w:t>
      </w:r>
    </w:p>
    <w:p>
      <w:pPr>
        <w:pStyle w:val="ListParagraph"/>
        <w:numPr>
          <w:ilvl w:val="0"/>
          <w:numId w:val="2"/>
        </w:numPr>
        <w:spacing w:after="50" w:line="250"/>
      </w:pPr>
      <w:r>
        <w:rPr>
          <w:rFonts w:ascii="Times New Roman" w:cs="Times New Roman" w:eastAsia="Times New Roman" w:hAnsi="Times New Roman"/>
          <w:sz w:val="22"/>
          <w:szCs w:val="22"/>
        </w:rPr>
        <w:t xml:space="preserve">Billing and payment information, which is collected and processed by our third-party payment processors (such as Stripe) and platform providers (such as Skool)</w:t>
      </w:r>
    </w:p>
    <w:p>
      <w:pPr>
        <w:pStyle w:val="ListParagraph"/>
        <w:numPr>
          <w:ilvl w:val="0"/>
          <w:numId w:val="2"/>
        </w:numPr>
        <w:spacing w:after="50" w:line="250"/>
      </w:pPr>
      <w:r>
        <w:rPr>
          <w:rFonts w:ascii="Times New Roman" w:cs="Times New Roman" w:eastAsia="Times New Roman" w:hAnsi="Times New Roman"/>
          <w:sz w:val="22"/>
          <w:szCs w:val="22"/>
        </w:rPr>
        <w:t xml:space="preserve">Account, profile, and community activity information created through third-party platforms we designate</w:t>
      </w:r>
    </w:p>
    <w:p>
      <w:pPr>
        <w:pStyle w:val="ListParagraph"/>
        <w:numPr>
          <w:ilvl w:val="0"/>
          <w:numId w:val="2"/>
        </w:numPr>
        <w:spacing w:after="50" w:line="250"/>
      </w:pPr>
      <w:r>
        <w:rPr>
          <w:rFonts w:ascii="Times New Roman" w:cs="Times New Roman" w:eastAsia="Times New Roman" w:hAnsi="Times New Roman"/>
          <w:sz w:val="22"/>
          <w:szCs w:val="22"/>
        </w:rPr>
        <w:t xml:space="preserve">Registration and participation information for our programs, sessions, and featured content</w:t>
      </w:r>
    </w:p>
    <w:p>
      <w:pPr>
        <w:pStyle w:val="ListParagraph"/>
        <w:numPr>
          <w:ilvl w:val="0"/>
          <w:numId w:val="2"/>
        </w:numPr>
        <w:spacing w:after="50" w:line="250"/>
      </w:pPr>
      <w:r>
        <w:rPr>
          <w:rFonts w:ascii="Times New Roman" w:cs="Times New Roman" w:eastAsia="Times New Roman" w:hAnsi="Times New Roman"/>
          <w:sz w:val="22"/>
          <w:szCs w:val="22"/>
        </w:rPr>
        <w:t xml:space="preserve">Audio, video, images, and likeness of participants in recorded or featured programs, sessions, and interviews</w:t>
      </w:r>
    </w:p>
    <w:p>
      <w:pPr>
        <w:keepNext/>
        <w:spacing w:after="70" w:before="190"/>
      </w:pPr>
      <w:r>
        <w:rPr>
          <w:rFonts w:ascii="Times New Roman" w:cs="Times New Roman" w:eastAsia="Times New Roman" w:hAnsi="Times New Roman"/>
          <w:b/>
          <w:bCs/>
          <w:color w:val="1A1A1A"/>
          <w:sz w:val="24"/>
          <w:szCs w:val="24"/>
        </w:rPr>
        <w:t xml:space="preserve">Legal Basis for Processing</w:t>
      </w:r>
    </w:p>
    <w:p>
      <w:pPr>
        <w:spacing w:after="100" w:line="250"/>
        <w:jc w:val="both"/>
      </w:pPr>
      <w:r>
        <w:rPr>
          <w:rFonts w:ascii="Times New Roman" w:cs="Times New Roman" w:eastAsia="Times New Roman" w:hAnsi="Times New Roman"/>
          <w:sz w:val="22"/>
          <w:szCs w:val="22"/>
        </w:rPr>
        <w:t xml:space="preserve">We process your personal information based on one or more of the following: your consent, contractual obligations, legitimate business purposes, and legal or regulatory requirements.</w:t>
      </w:r>
    </w:p>
    <w:p>
      <w:pPr>
        <w:keepNext/>
        <w:spacing w:after="70" w:before="190"/>
      </w:pPr>
      <w:r>
        <w:rPr>
          <w:rFonts w:ascii="Times New Roman" w:cs="Times New Roman" w:eastAsia="Times New Roman" w:hAnsi="Times New Roman"/>
          <w:b/>
          <w:bCs/>
          <w:color w:val="1A1A1A"/>
          <w:sz w:val="24"/>
          <w:szCs w:val="24"/>
        </w:rPr>
        <w:t xml:space="preserve">How We Use Your Information</w:t>
      </w:r>
    </w:p>
    <w:p>
      <w:pPr>
        <w:spacing w:after="100" w:line="250"/>
        <w:jc w:val="both"/>
      </w:pPr>
      <w:r>
        <w:rPr>
          <w:rFonts w:ascii="Times New Roman" w:cs="Times New Roman" w:eastAsia="Times New Roman" w:hAnsi="Times New Roman"/>
          <w:sz w:val="22"/>
          <w:szCs w:val="22"/>
        </w:rPr>
        <w:t xml:space="preserve">We use personal information for property underwriting and transactions, client communications, marketing and outreach, and compliance with legal obligations.</w:t>
      </w:r>
    </w:p>
    <w:p>
      <w:pPr>
        <w:spacing w:after="100" w:line="250"/>
        <w:jc w:val="both"/>
      </w:pPr>
      <w:r>
        <w:rPr>
          <w:rFonts w:ascii="Times New Roman" w:cs="Times New Roman" w:eastAsia="Times New Roman" w:hAnsi="Times New Roman"/>
          <w:sz w:val="22"/>
          <w:szCs w:val="22"/>
        </w:rPr>
        <w:t xml:space="preserve">We also use personal information to process payments and administer our programs, memberships, and community; to deliver educational, informational, and community content; and to produce and distribute recorded and media content in connection with our programs and marketing. We may capture and use photographs, video, and other media of properties for marketing, promotional, and business purposes, subject to applicable agreements with property owners.</w:t>
      </w:r>
    </w:p>
    <w:p>
      <w:pPr>
        <w:keepNext/>
        <w:spacing w:after="70" w:before="190"/>
      </w:pPr>
      <w:r>
        <w:rPr>
          <w:rFonts w:ascii="Times New Roman" w:cs="Times New Roman" w:eastAsia="Times New Roman" w:hAnsi="Times New Roman"/>
          <w:b/>
          <w:bCs/>
          <w:color w:val="1A1A1A"/>
          <w:sz w:val="24"/>
          <w:szCs w:val="24"/>
        </w:rPr>
        <w:t xml:space="preserve">Recordings and Featured Content</w:t>
      </w:r>
    </w:p>
    <w:p>
      <w:pPr>
        <w:spacing w:after="100" w:line="250"/>
        <w:jc w:val="both"/>
      </w:pPr>
      <w:r>
        <w:rPr>
          <w:rFonts w:ascii="Times New Roman" w:cs="Times New Roman" w:eastAsia="Times New Roman" w:hAnsi="Times New Roman"/>
          <w:sz w:val="22"/>
          <w:szCs w:val="22"/>
        </w:rPr>
        <w:t xml:space="preserve">Participation in certain programs, sessions, interviews, or features (for example, our vendor spotlight and partner program) may be recorded. We may use, edit, and repurpose those recordings — including participant names, business names, voices, images, and likenesses — across our community, website, social media, podcast, and other marketing channels, subject to any separate release or program agreement. If you would prefer not to be recorded or featured, you can opt out or let us know at admin@nstarba.com, and we will work with you to accommodate your preference.</w:t>
      </w:r>
    </w:p>
    <w:p>
      <w:pPr>
        <w:keepNext/>
        <w:spacing w:after="70" w:before="190"/>
      </w:pPr>
      <w:r>
        <w:rPr>
          <w:rFonts w:ascii="Times New Roman" w:cs="Times New Roman" w:eastAsia="Times New Roman" w:hAnsi="Times New Roman"/>
          <w:b/>
          <w:bCs/>
          <w:color w:val="1A1A1A"/>
          <w:sz w:val="24"/>
          <w:szCs w:val="24"/>
        </w:rPr>
        <w:t xml:space="preserve">Text Messaging and Communications Consent</w:t>
      </w:r>
    </w:p>
    <w:p>
      <w:pPr>
        <w:spacing w:after="100" w:line="250"/>
        <w:jc w:val="both"/>
      </w:pPr>
      <w:r>
        <w:rPr>
          <w:rFonts w:ascii="Times New Roman" w:cs="Times New Roman" w:eastAsia="Times New Roman" w:hAnsi="Times New Roman"/>
          <w:sz w:val="22"/>
          <w:szCs w:val="22"/>
        </w:rPr>
        <w:t xml:space="preserve">By providing your phone number through our website, forms, or other communications, you expressly consent to receive calls and text messages from North Star Brokerage &amp; Advisory, including automated or prerecorded messages, for purposes including responding to inquiries, providing information about listings, marketing, and transactional communications.</w:t>
      </w:r>
    </w:p>
    <w:p>
      <w:pPr>
        <w:spacing w:after="100" w:line="250"/>
        <w:jc w:val="both"/>
      </w:pPr>
      <w:r>
        <w:rPr>
          <w:rFonts w:ascii="Times New Roman" w:cs="Times New Roman" w:eastAsia="Times New Roman" w:hAnsi="Times New Roman"/>
          <w:sz w:val="22"/>
          <w:szCs w:val="22"/>
        </w:rPr>
        <w:t xml:space="preserve">Consent is not a condition of any purchase. Message and data rates may apply. Message frequency varies. You may opt out of text messaging at any time by contacting us at admin@nstarba.com.</w:t>
      </w:r>
    </w:p>
    <w:p>
      <w:pPr>
        <w:keepNext/>
        <w:spacing w:after="70" w:before="190"/>
      </w:pPr>
      <w:r>
        <w:rPr>
          <w:rFonts w:ascii="Times New Roman" w:cs="Times New Roman" w:eastAsia="Times New Roman" w:hAnsi="Times New Roman"/>
          <w:b/>
          <w:bCs/>
          <w:color w:val="1A1A1A"/>
          <w:sz w:val="24"/>
          <w:szCs w:val="24"/>
        </w:rPr>
        <w:t xml:space="preserve">Sharing Your Information</w:t>
      </w:r>
    </w:p>
    <w:p>
      <w:pPr>
        <w:spacing w:after="100" w:line="250"/>
        <w:jc w:val="both"/>
      </w:pPr>
      <w:r>
        <w:rPr>
          <w:rFonts w:ascii="Times New Roman" w:cs="Times New Roman" w:eastAsia="Times New Roman" w:hAnsi="Times New Roman"/>
          <w:sz w:val="22"/>
          <w:szCs w:val="22"/>
        </w:rPr>
        <w:t xml:space="preserve">We do not sell personal information. We share data only with parties involved in your transaction (title companies, lenders, attorneys), service providers under confidentiality agreements, payment processors (such as Stripe), community and platform providers (such as Skool and Google Workspace), and, for featured content you participate in, the social media and podcast channels where that content is published.</w:t>
      </w:r>
    </w:p>
    <w:p>
      <w:pPr>
        <w:keepNext/>
        <w:spacing w:after="70" w:before="190"/>
      </w:pPr>
      <w:r>
        <w:rPr>
          <w:rFonts w:ascii="Times New Roman" w:cs="Times New Roman" w:eastAsia="Times New Roman" w:hAnsi="Times New Roman"/>
          <w:b/>
          <w:bCs/>
          <w:color w:val="1A1A1A"/>
          <w:sz w:val="24"/>
          <w:szCs w:val="24"/>
        </w:rPr>
        <w:t xml:space="preserve">Mobile Information Sharing</w:t>
      </w:r>
    </w:p>
    <w:p>
      <w:pPr>
        <w:spacing w:after="100" w:line="250"/>
        <w:jc w:val="both"/>
      </w:pPr>
      <w:r>
        <w:rPr>
          <w:rFonts w:ascii="Times New Roman" w:cs="Times New Roman" w:eastAsia="Times New Roman" w:hAnsi="Times New Roman"/>
          <w:sz w:val="22"/>
          <w:szCs w:val="22"/>
        </w:rPr>
        <w:t xml:space="preserve">No mobile information will be shared with third parties or affiliates for marketing or promotional purposes. All the above categories exclude text messaging originator opt-in data and consent; this information will not be shared with any third parties.</w:t>
      </w:r>
    </w:p>
    <w:p>
      <w:pPr>
        <w:keepNext/>
        <w:spacing w:after="70" w:before="190"/>
      </w:pPr>
      <w:r>
        <w:rPr>
          <w:rFonts w:ascii="Times New Roman" w:cs="Times New Roman" w:eastAsia="Times New Roman" w:hAnsi="Times New Roman"/>
          <w:b/>
          <w:bCs/>
          <w:color w:val="1A1A1A"/>
          <w:sz w:val="24"/>
          <w:szCs w:val="24"/>
        </w:rPr>
        <w:t xml:space="preserve">Payment Information</w:t>
      </w:r>
    </w:p>
    <w:p>
      <w:pPr>
        <w:spacing w:after="100" w:line="250"/>
        <w:jc w:val="both"/>
      </w:pPr>
      <w:r>
        <w:rPr>
          <w:rFonts w:ascii="Times New Roman" w:cs="Times New Roman" w:eastAsia="Times New Roman" w:hAnsi="Times New Roman"/>
          <w:sz w:val="22"/>
          <w:szCs w:val="22"/>
        </w:rPr>
        <w:t xml:space="preserve">Payment card and billing details you provide for paid programs and services are collected and processed by our third-party payment processors (such as Stripe), which maintain PCI-DSS-compliant systems. North Star does not store full payment card numbers on its own systems. We do not request or collect highly sensitive information such as Social Security numbers or bank account numbers unless necessary for a specific real estate transaction and authorized by you.</w:t>
      </w:r>
    </w:p>
    <w:p>
      <w:pPr>
        <w:keepNext/>
        <w:spacing w:after="70" w:before="190"/>
      </w:pPr>
      <w:r>
        <w:rPr>
          <w:rFonts w:ascii="Times New Roman" w:cs="Times New Roman" w:eastAsia="Times New Roman" w:hAnsi="Times New Roman"/>
          <w:b/>
          <w:bCs/>
          <w:color w:val="1A1A1A"/>
          <w:sz w:val="24"/>
          <w:szCs w:val="24"/>
        </w:rPr>
        <w:t xml:space="preserve">Your Privacy Rights</w:t>
      </w:r>
    </w:p>
    <w:p>
      <w:pPr>
        <w:spacing w:after="100" w:line="250"/>
        <w:jc w:val="both"/>
      </w:pPr>
      <w:r>
        <w:rPr>
          <w:rFonts w:ascii="Times New Roman" w:cs="Times New Roman" w:eastAsia="Times New Roman" w:hAnsi="Times New Roman"/>
          <w:sz w:val="22"/>
          <w:szCs w:val="22"/>
        </w:rPr>
        <w:t xml:space="preserve">You have the right to access, correct, delete, and opt out of marketing communications. Contact us at admin@nstarba.com or call 512-222-6826 to exercise these rights.</w:t>
      </w:r>
    </w:p>
    <w:p>
      <w:pPr>
        <w:keepNext/>
        <w:spacing w:after="70" w:before="190"/>
      </w:pPr>
      <w:r>
        <w:rPr>
          <w:rFonts w:ascii="Times New Roman" w:cs="Times New Roman" w:eastAsia="Times New Roman" w:hAnsi="Times New Roman"/>
          <w:b/>
          <w:bCs/>
          <w:color w:val="1A1A1A"/>
          <w:sz w:val="24"/>
          <w:szCs w:val="24"/>
        </w:rPr>
        <w:t xml:space="preserve">State Privacy Rights</w:t>
      </w:r>
    </w:p>
    <w:p>
      <w:pPr>
        <w:spacing w:after="100" w:line="250"/>
        <w:jc w:val="both"/>
      </w:pPr>
      <w:r>
        <w:rPr>
          <w:rFonts w:ascii="Times New Roman" w:cs="Times New Roman" w:eastAsia="Times New Roman" w:hAnsi="Times New Roman"/>
          <w:sz w:val="22"/>
          <w:szCs w:val="22"/>
        </w:rPr>
        <w:t xml:space="preserve">Depending on your state of residence, you may have additional rights under applicable state privacy laws (for example, in California, Texas, and other states with comprehensive consumer privacy laws). These may include the right to know or access the personal information we hold about you, to request correction or deletion, to obtain a portable copy, to opt out of the “sale” or “sharing” of personal information or targeted advertising, and to not be discriminated against for exercising your rights.</w:t>
      </w:r>
    </w:p>
    <w:p>
      <w:pPr>
        <w:spacing w:after="100" w:line="250"/>
        <w:jc w:val="both"/>
      </w:pPr>
      <w:r>
        <w:rPr>
          <w:rFonts w:ascii="Times New Roman" w:cs="Times New Roman" w:eastAsia="Times New Roman" w:hAnsi="Times New Roman"/>
          <w:sz w:val="22"/>
          <w:szCs w:val="22"/>
        </w:rPr>
        <w:t xml:space="preserve">We do not sell personal information. To exercise any of these rights, contact us at admin@nstarba.com or 512-222-6826. We will verify and respond to your request as required by applicable law, and you may use an authorized agent where permitted.</w:t>
      </w:r>
    </w:p>
    <w:p>
      <w:pPr>
        <w:keepNext/>
        <w:spacing w:after="70" w:before="190"/>
      </w:pPr>
      <w:r>
        <w:rPr>
          <w:rFonts w:ascii="Times New Roman" w:cs="Times New Roman" w:eastAsia="Times New Roman" w:hAnsi="Times New Roman"/>
          <w:b/>
          <w:bCs/>
          <w:color w:val="1A1A1A"/>
          <w:sz w:val="24"/>
          <w:szCs w:val="24"/>
        </w:rPr>
        <w:t xml:space="preserve">Cookies and Tracking Technologies</w:t>
      </w:r>
    </w:p>
    <w:p>
      <w:pPr>
        <w:spacing w:after="100" w:line="250"/>
        <w:jc w:val="both"/>
      </w:pPr>
      <w:r>
        <w:rPr>
          <w:rFonts w:ascii="Times New Roman" w:cs="Times New Roman" w:eastAsia="Times New Roman" w:hAnsi="Times New Roman"/>
          <w:sz w:val="22"/>
          <w:szCs w:val="22"/>
        </w:rPr>
        <w:t xml:space="preserve">Our website may use cookies, analytics tools, advertising and social media pixels, and similar technologies to improve user experience, analyze website traffic, and support marketing. Some of these technologies are provided by third parties and may set their own cookies. You can manage or disable cookies in your browser settings, and where required by law you may opt out of certain advertising or targeted-advertising cookies.</w:t>
      </w:r>
    </w:p>
    <w:p>
      <w:pPr>
        <w:keepNext/>
        <w:spacing w:after="70" w:before="190"/>
      </w:pPr>
      <w:r>
        <w:rPr>
          <w:rFonts w:ascii="Times New Roman" w:cs="Times New Roman" w:eastAsia="Times New Roman" w:hAnsi="Times New Roman"/>
          <w:b/>
          <w:bCs/>
          <w:color w:val="1A1A1A"/>
          <w:sz w:val="24"/>
          <w:szCs w:val="24"/>
        </w:rPr>
        <w:t xml:space="preserve">Data Security</w:t>
      </w:r>
    </w:p>
    <w:p>
      <w:pPr>
        <w:spacing w:after="100" w:line="250"/>
        <w:jc w:val="both"/>
      </w:pPr>
      <w:r>
        <w:rPr>
          <w:rFonts w:ascii="Times New Roman" w:cs="Times New Roman" w:eastAsia="Times New Roman" w:hAnsi="Times New Roman"/>
          <w:sz w:val="22"/>
          <w:szCs w:val="22"/>
        </w:rPr>
        <w:t xml:space="preserve">We implement administrative, technical, and physical safeguards, including two-step authentication, restricted access, and encrypted data storage via Google Workspace. Payment information is secured by our PCI-DSS-compliant payment processors, and program and community data is protected by the safeguards of the platforms we use.</w:t>
      </w:r>
    </w:p>
    <w:p>
      <w:pPr>
        <w:keepNext/>
        <w:spacing w:after="70" w:before="190"/>
      </w:pPr>
      <w:r>
        <w:rPr>
          <w:rFonts w:ascii="Times New Roman" w:cs="Times New Roman" w:eastAsia="Times New Roman" w:hAnsi="Times New Roman"/>
          <w:b/>
          <w:bCs/>
          <w:color w:val="1A1A1A"/>
          <w:sz w:val="24"/>
          <w:szCs w:val="24"/>
        </w:rPr>
        <w:t xml:space="preserve">Data Retention</w:t>
      </w:r>
    </w:p>
    <w:p>
      <w:pPr>
        <w:spacing w:after="100" w:line="250"/>
        <w:jc w:val="both"/>
      </w:pPr>
      <w:r>
        <w:rPr>
          <w:rFonts w:ascii="Times New Roman" w:cs="Times New Roman" w:eastAsia="Times New Roman" w:hAnsi="Times New Roman"/>
          <w:sz w:val="22"/>
          <w:szCs w:val="22"/>
        </w:rPr>
        <w:t xml:space="preserve">We retain personal information only as long as necessary to fulfill the purposes described or as required by law.</w:t>
      </w:r>
    </w:p>
    <w:p>
      <w:pPr>
        <w:keepNext/>
        <w:spacing w:after="70" w:before="190"/>
      </w:pPr>
      <w:r>
        <w:rPr>
          <w:rFonts w:ascii="Times New Roman" w:cs="Times New Roman" w:eastAsia="Times New Roman" w:hAnsi="Times New Roman"/>
          <w:b/>
          <w:bCs/>
          <w:color w:val="1A1A1A"/>
          <w:sz w:val="24"/>
          <w:szCs w:val="24"/>
        </w:rPr>
        <w:t xml:space="preserve">Third-Party Links and Content</w:t>
      </w:r>
    </w:p>
    <w:p>
      <w:pPr>
        <w:spacing w:after="100" w:line="250"/>
        <w:jc w:val="both"/>
      </w:pPr>
      <w:r>
        <w:rPr>
          <w:rFonts w:ascii="Times New Roman" w:cs="Times New Roman" w:eastAsia="Times New Roman" w:hAnsi="Times New Roman"/>
          <w:sz w:val="22"/>
          <w:szCs w:val="22"/>
        </w:rPr>
        <w:t xml:space="preserve">Our website and services may contain links to, or be delivered through, third-party sites, platforms, and embedded content. We are not responsible for the privacy practices of these third-party websites and platforms, which are governed by their own policies.</w:t>
      </w:r>
    </w:p>
    <w:p>
      <w:pPr>
        <w:keepNext/>
        <w:spacing w:after="70" w:before="190"/>
      </w:pPr>
      <w:r>
        <w:rPr>
          <w:rFonts w:ascii="Times New Roman" w:cs="Times New Roman" w:eastAsia="Times New Roman" w:hAnsi="Times New Roman"/>
          <w:b/>
          <w:bCs/>
          <w:color w:val="1A1A1A"/>
          <w:sz w:val="24"/>
          <w:szCs w:val="24"/>
        </w:rPr>
        <w:t xml:space="preserve">Minors’ Privacy</w:t>
      </w:r>
    </w:p>
    <w:p>
      <w:pPr>
        <w:spacing w:after="100" w:line="250"/>
        <w:jc w:val="both"/>
      </w:pPr>
      <w:r>
        <w:rPr>
          <w:rFonts w:ascii="Times New Roman" w:cs="Times New Roman" w:eastAsia="Times New Roman" w:hAnsi="Times New Roman"/>
          <w:sz w:val="22"/>
          <w:szCs w:val="22"/>
        </w:rPr>
        <w:t xml:space="preserve">We do not knowingly collect or process personal information from individuals under 18 years of age. If collected unintentionally, it will be deleted promptly.</w:t>
      </w:r>
    </w:p>
    <w:p>
      <w:pPr>
        <w:keepNext/>
        <w:spacing w:after="70" w:before="190"/>
      </w:pPr>
      <w:r>
        <w:rPr>
          <w:rFonts w:ascii="Times New Roman" w:cs="Times New Roman" w:eastAsia="Times New Roman" w:hAnsi="Times New Roman"/>
          <w:b/>
          <w:bCs/>
          <w:color w:val="1A1A1A"/>
          <w:sz w:val="24"/>
          <w:szCs w:val="24"/>
        </w:rPr>
        <w:t xml:space="preserve">No Discrimination &amp; Complaints</w:t>
      </w:r>
    </w:p>
    <w:p>
      <w:pPr>
        <w:spacing w:after="100" w:line="250"/>
        <w:jc w:val="both"/>
      </w:pPr>
      <w:r>
        <w:rPr>
          <w:rFonts w:ascii="Times New Roman" w:cs="Times New Roman" w:eastAsia="Times New Roman" w:hAnsi="Times New Roman"/>
          <w:sz w:val="22"/>
          <w:szCs w:val="22"/>
        </w:rPr>
        <w:t xml:space="preserve">We will not discriminate against you for exercising your privacy rights. If you have concerns or complaints regarding our handling of personal information, please contact us using the information provided below.</w:t>
      </w:r>
    </w:p>
    <w:p>
      <w:pPr>
        <w:keepNext/>
        <w:spacing w:after="70" w:before="190"/>
      </w:pPr>
      <w:r>
        <w:rPr>
          <w:rFonts w:ascii="Times New Roman" w:cs="Times New Roman" w:eastAsia="Times New Roman" w:hAnsi="Times New Roman"/>
          <w:b/>
          <w:bCs/>
          <w:color w:val="1A1A1A"/>
          <w:sz w:val="24"/>
          <w:szCs w:val="24"/>
        </w:rPr>
        <w:t xml:space="preserve">Updates to This Policy</w:t>
      </w:r>
    </w:p>
    <w:p>
      <w:pPr>
        <w:spacing w:after="100" w:line="250"/>
        <w:jc w:val="both"/>
      </w:pPr>
      <w:r>
        <w:rPr>
          <w:rFonts w:ascii="Times New Roman" w:cs="Times New Roman" w:eastAsia="Times New Roman" w:hAnsi="Times New Roman"/>
          <w:sz w:val="22"/>
          <w:szCs w:val="22"/>
        </w:rPr>
        <w:t xml:space="preserve">This Privacy Policy may be updated from time to time. Changes will be posted on our website with the updated effective date.</w:t>
      </w:r>
    </w:p>
    <w:p>
      <w:pPr>
        <w:keepNext/>
        <w:spacing w:after="70" w:before="190"/>
      </w:pPr>
      <w:r>
        <w:rPr>
          <w:rFonts w:ascii="Times New Roman" w:cs="Times New Roman" w:eastAsia="Times New Roman" w:hAnsi="Times New Roman"/>
          <w:b/>
          <w:bCs/>
          <w:color w:val="1A1A1A"/>
          <w:sz w:val="24"/>
          <w:szCs w:val="24"/>
        </w:rPr>
        <w:t xml:space="preserve">Contact Us</w:t>
      </w:r>
    </w:p>
    <w:p>
      <w:pPr>
        <w:spacing w:after="100" w:line="250"/>
        <w:jc w:val="both"/>
      </w:pPr>
      <w:r>
        <w:rPr>
          <w:rFonts w:ascii="Times New Roman" w:cs="Times New Roman" w:eastAsia="Times New Roman" w:hAnsi="Times New Roman"/>
          <w:b/>
          <w:bCs/>
          <w:i w:val="false"/>
          <w:iCs w:val="false"/>
          <w:sz w:val="22"/>
          <w:szCs w:val="22"/>
        </w:rPr>
        <w:t xml:space="preserve">North Star Brokerage &amp; Advisory</w:t>
      </w:r>
    </w:p>
    <w:p>
      <w:pPr>
        <w:spacing w:after="100" w:line="250"/>
        <w:jc w:val="both"/>
      </w:pPr>
      <w:r>
        <w:rPr>
          <w:rFonts w:ascii="Times New Roman" w:cs="Times New Roman" w:eastAsia="Times New Roman" w:hAnsi="Times New Roman"/>
          <w:sz w:val="22"/>
          <w:szCs w:val="22"/>
        </w:rPr>
        <w:t xml:space="preserve">1250 S Capital of Texas Highway, Bldg. 3, Suite #400</w:t>
      </w:r>
    </w:p>
    <w:p>
      <w:pPr>
        <w:spacing w:after="100" w:line="250"/>
        <w:jc w:val="both"/>
      </w:pPr>
      <w:r>
        <w:rPr>
          <w:rFonts w:ascii="Times New Roman" w:cs="Times New Roman" w:eastAsia="Times New Roman" w:hAnsi="Times New Roman"/>
          <w:sz w:val="22"/>
          <w:szCs w:val="22"/>
        </w:rPr>
        <w:t xml:space="preserve">Austin, TX 78746</w:t>
      </w:r>
    </w:p>
    <w:p>
      <w:pPr>
        <w:spacing w:after="100" w:line="250"/>
        <w:jc w:val="both"/>
      </w:pPr>
      <w:r>
        <w:rPr>
          <w:rFonts w:ascii="Times New Roman" w:cs="Times New Roman" w:eastAsia="Times New Roman" w:hAnsi="Times New Roman"/>
          <w:sz w:val="22"/>
          <w:szCs w:val="22"/>
        </w:rPr>
        <w:t xml:space="preserve">Email: admin@nstarba.com</w:t>
      </w:r>
    </w:p>
    <w:p>
      <w:pPr>
        <w:spacing w:after="100" w:line="250"/>
        <w:jc w:val="both"/>
      </w:pPr>
      <w:r>
        <w:rPr>
          <w:rFonts w:ascii="Times New Roman" w:cs="Times New Roman" w:eastAsia="Times New Roman" w:hAnsi="Times New Roman"/>
          <w:sz w:val="22"/>
          <w:szCs w:val="22"/>
        </w:rPr>
        <w:t xml:space="preserve">Phone: 512-222-6826</w:t>
      </w:r>
    </w:p>
    <w:sectPr>
      <w:headerReference w:type="default" r:id="rId7"/>
      <w:footerReference w:type="default" r:id="rId8"/>
      <w:pgSz w:w="12240" w:h="15840" w:orient="portrait"/>
      <w:pgMar w:top="1440" w:right="1440" w:bottom="1440" w:left="1440" w:header="720" w:footer="72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color w:val="777777"/>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80"/>
      <w:jc w:val="center"/>
    </w:pPr>
    <w:r>
      <w:drawing>
        <wp:inline distT="0" distB="0" distL="0" distR="0">
          <wp:extent cx="2209800" cy="485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209800" cy="48577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rFonts w:ascii="Times New Roman" w:cs="Times New Roman" w:eastAsia="Times New Roman" w:hAnsi="Times New Roman"/>
        <w:sz w:val="22"/>
        <w:szCs w:val="2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5aeaa327881b29a0441a5a2d0acbff3eede76df1.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2026-07-29T18:50:17.259Z</dcterms:created>
  <dcterms:modified xsi:type="dcterms:W3CDTF">2026-07-29T18:50:17.259Z</dcterms:modified>
</cp:coreProperties>
</file>

<file path=docProps/custom.xml><?xml version="1.0" encoding="utf-8"?>
<Properties xmlns="http://schemas.openxmlformats.org/officeDocument/2006/custom-properties" xmlns:vt="http://schemas.openxmlformats.org/officeDocument/2006/docPropsVTypes"/>
</file>